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04D0" w:rsidRDefault="00F815CA" w:rsidP="00F815CA">
      <w:pPr>
        <w:jc w:val="center"/>
        <w:rPr>
          <w:rFonts w:ascii="Times New Roman" w:hAnsi="Times New Roman" w:cs="Times New Roman"/>
          <w:b/>
          <w:i/>
          <w:sz w:val="28"/>
          <w:szCs w:val="28"/>
        </w:rPr>
      </w:pPr>
      <w:r w:rsidRPr="00F815CA">
        <w:rPr>
          <w:rFonts w:ascii="Times New Roman" w:hAnsi="Times New Roman" w:cs="Times New Roman"/>
          <w:b/>
          <w:i/>
          <w:sz w:val="28"/>
          <w:szCs w:val="28"/>
        </w:rPr>
        <w:t>Практические занятия 6-7</w:t>
      </w:r>
    </w:p>
    <w:p w:rsidR="00F815CA" w:rsidRDefault="00F815CA" w:rsidP="00F815CA">
      <w:pPr>
        <w:jc w:val="center"/>
        <w:rPr>
          <w:rFonts w:ascii="Times New Roman" w:hAnsi="Times New Roman" w:cs="Times New Roman"/>
          <w:b/>
          <w:i/>
          <w:sz w:val="28"/>
          <w:szCs w:val="28"/>
        </w:rPr>
      </w:pPr>
      <w:r w:rsidRPr="00F815CA">
        <w:rPr>
          <w:rFonts w:ascii="Times New Roman" w:hAnsi="Times New Roman" w:cs="Times New Roman"/>
          <w:b/>
          <w:i/>
          <w:sz w:val="28"/>
          <w:szCs w:val="28"/>
        </w:rPr>
        <w:t>Основные виды движений, их значение и характеристика</w:t>
      </w:r>
    </w:p>
    <w:p w:rsidR="00FB6DF6" w:rsidRPr="00FB6DF6" w:rsidRDefault="00FB6DF6" w:rsidP="00FB6DF6">
      <w:pPr>
        <w:spacing w:after="0" w:line="240" w:lineRule="auto"/>
        <w:ind w:firstLine="709"/>
        <w:jc w:val="both"/>
        <w:rPr>
          <w:rFonts w:ascii="Times New Roman" w:hAnsi="Times New Roman" w:cs="Times New Roman"/>
          <w:b/>
          <w:i/>
          <w:sz w:val="28"/>
          <w:szCs w:val="28"/>
        </w:rPr>
      </w:pP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Основные движения определяются как жизненно необходимые движения, используемые человеком в своей многообразной деятельности. Это ходьба, бег, прыжки, метание, лазание. Постоянным и необходимым компонентом этих движений является чувство равновесия.</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Основным движениям присущ динамический характер, т. е. они связаны с перемещением тела и его частей в пространстве. Эти упражнения включают в работу очень большое число мышц, активизируют все функции организма ребенка, улучшают его жизнедеятельность. Они оказывают оздоровительный эффект, способствуют физическому развитию ребенка. Для разностороннего развития функций организма ребенка особенно важно использовать сочетание видов этих движений.</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b/>
          <w:bCs/>
          <w:sz w:val="28"/>
          <w:szCs w:val="28"/>
          <w:lang w:eastAsia="ru-RU"/>
        </w:rPr>
        <w:t>С помощью основных движений у ребенка воспитывают различные ориентировки:</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в пространстве (направление движения, удаленности и месторасположения предметов, глазомер);</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во времени (длительность упражнений, последовательность его фаз, выполнение движений в определенном темпе);</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ориентировка при движении в коллективе (нахождение своего места в движении, при построении и перестроении);</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ориентировка при изменяющихся условиях.</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Поможем написать работу на аналогичную тему</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Разнообразие основных движений дает возможность развивать и совершенствовать физические качества: быстроту, ловкость, силу, выносливость, гибкость.</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С помощью основных движений формируются нравственно-волевые качества: целеустремленность, настойчивость, смелость. Обогащается эмоциональное состояние детей (радость от проявленных двигательных действий). Основные движения способствуют воспитанию эстетических чувств: это проявляется при выполнении четких, красивых, координированных движений.</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Основные движения способствуют формированию правильной осанки (при целенаправленном руководстве выполнение основных движений связано с воспитанием психических, познавательных, волевых, эмоциональных процессов). Основные движения являются и главным содержанием основной гимнастики. Они имеют прикладное значение. Основные движения подразделяются на циклические и ациклические.</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Для циклических движений характерно постоянное выполнение однообразных циклов, когда все его отдельные части возвращаются в исходное положение. К таким движениям относятся ходьба, бег, ползание, лазание. Движения такого типа быстро усваиваются и автоматизируются. </w:t>
      </w:r>
      <w:r w:rsidRPr="00FB6DF6">
        <w:rPr>
          <w:rFonts w:ascii="Times New Roman" w:eastAsia="Times New Roman" w:hAnsi="Times New Roman" w:cs="Times New Roman"/>
          <w:sz w:val="28"/>
          <w:szCs w:val="28"/>
          <w:lang w:eastAsia="ru-RU"/>
        </w:rPr>
        <w:lastRenderedPageBreak/>
        <w:t>Этому способствуют регулярные повторения циклов, которые закрепляют последовательность двигательных элементов цикла в систему. При этом вырабатывается определенный ритм данного движения.</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В ациклических движениях не имеется повторных циклов. Каждое такое движение состоит из двигательных фаз, следующих в определенной последовательности. Движения этого типа дольше усваиваются, имеют более сложную координацию, требуют сосредоточенности и волевых усилий. К движениям такого типа относят метание и прыжки.</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Для гармоничного развития детей необходимо не стихийное формирование движений, а целенаправленное и последовательное обучение им. При этом исправляются ошибки, которые возникают при первых попытках выполнять движение. Формируется правильная техника движений.</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Обучение основным движениям строится с учетом дидактических принципов, с использованием разнообразных методов обучения. При организации обучения следует учитывать уровень двигательных умений детей. Для успешного обучения педагогу необходимо знать технику выполнения движений, уметь показывать их, уметь подобрать необходимые упражнения с учетом возраста детей. Задачи обучения по каждому виду основных движений представлены в программе детского сада и конкретизированы для каждой возрастной группы.</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b/>
          <w:bCs/>
          <w:sz w:val="28"/>
          <w:szCs w:val="28"/>
          <w:lang w:eastAsia="ru-RU"/>
        </w:rPr>
        <w:t>Ходьба</w:t>
      </w:r>
      <w:r w:rsidRPr="00FB6DF6">
        <w:rPr>
          <w:rFonts w:ascii="Times New Roman" w:eastAsia="Times New Roman" w:hAnsi="Times New Roman" w:cs="Times New Roman"/>
          <w:sz w:val="28"/>
          <w:szCs w:val="28"/>
          <w:lang w:eastAsia="ru-RU"/>
        </w:rPr>
        <w:t> – циклическое движение умеренной интенсивности. В ходьбе активно участвует опорно-двигательный аппарат (одновременно с работой до 56% мышц). Величина нагрузки при ходьбе зависит от условий выполнения и скорости передвижений.</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При обычной ходьбе передвигаемая вперед нога ставится с пятки, далее выполняется перекат на носок. Когда опорная нога выдерживает тяжесть тела, другая отделяется от земли и производит маятникообразные движения вперед. Руки двигаются в направлении вперед-назад, способствуют сохранению равновесия. Координация движений рук согласована с движениями ног перекрестно. Голова и туловище держатся прямо, плечи слегка отведены назад. Навык правильной ходьбы следует формировать с раннего возраста.</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br/>
        <w:t>В обычной ходьбе к концу дошкольного возраста должен быть в основном сформирован навык правильной ходьбы.</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b/>
          <w:bCs/>
          <w:sz w:val="28"/>
          <w:szCs w:val="28"/>
          <w:lang w:eastAsia="ru-RU"/>
        </w:rPr>
        <w:t>Следует научить:</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1. Прямому положению туловища и головы.</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2. Ровному неширокому шагу, </w:t>
      </w:r>
      <w:bookmarkStart w:id="0" w:name="_GoBack"/>
      <w:bookmarkEnd w:id="0"/>
      <w:r w:rsidRPr="00FB6DF6">
        <w:rPr>
          <w:rFonts w:ascii="Times New Roman" w:eastAsia="Times New Roman" w:hAnsi="Times New Roman" w:cs="Times New Roman"/>
          <w:sz w:val="28"/>
          <w:szCs w:val="28"/>
          <w:lang w:eastAsia="ru-RU"/>
        </w:rPr>
        <w:t>выполняемому с разворотом стоп наружу, умеренному темпу.</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3. Постановке ноги с пятки без шарканья с последующим перекатом на носок.</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4. Правильному согласованию рук и ног.</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5. Ходить по прямой, сохраняя это направление.</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Для овладения ходьбой необходим ряд подготовительных упражнений, укрепляющих мышцы, способствующих формированию правильной координации.</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b/>
          <w:bCs/>
          <w:sz w:val="28"/>
          <w:szCs w:val="28"/>
          <w:lang w:eastAsia="ru-RU"/>
        </w:rPr>
        <w:lastRenderedPageBreak/>
        <w:t>Для этого уже на первом году жизни используют следующие упражнения:</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1. Вставание на ноги, держась за неподвижную опору.</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2. Переступание при поддержке за подмышки.</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3. Переступание при поддержке за руки.</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4. Переступание при поддержке за неподвижную опору.</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5. Переступание при поддержке за руку.</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6. Самостоятельная ходьба.</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b/>
          <w:bCs/>
          <w:sz w:val="28"/>
          <w:szCs w:val="28"/>
          <w:lang w:eastAsia="ru-RU"/>
        </w:rPr>
        <w:t>В более старшем возрасте используются различные типы ходьбы, способствующие укреплению мышц и формированию правильной техники ходьбы.</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1. Ходьба на носках укрепляет мышцы и связки стопы, способствует профилактике </w:t>
      </w:r>
      <w:hyperlink r:id="rId5" w:history="1">
        <w:r w:rsidRPr="00FB6DF6">
          <w:rPr>
            <w:rFonts w:ascii="Times New Roman" w:eastAsia="Times New Roman" w:hAnsi="Times New Roman" w:cs="Times New Roman"/>
            <w:sz w:val="28"/>
            <w:szCs w:val="28"/>
            <w:u w:val="single"/>
            <w:lang w:eastAsia="ru-RU"/>
          </w:rPr>
          <w:t>плоскостопия</w:t>
        </w:r>
      </w:hyperlink>
      <w:r w:rsidRPr="00FB6DF6">
        <w:rPr>
          <w:rFonts w:ascii="Times New Roman" w:eastAsia="Times New Roman" w:hAnsi="Times New Roman" w:cs="Times New Roman"/>
          <w:sz w:val="28"/>
          <w:szCs w:val="28"/>
          <w:lang w:eastAsia="ru-RU"/>
        </w:rPr>
        <w:t>.</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2. Ходьба на пятках укрепляет мышцы спины, стопы.</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3. Ходьба на наружных сторонах стоп тоже укрепляет мышцы стоп.</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4. Ходьба с высоким подниманием бедра (колена) укрепляет мышцы живота, спины, ног, связки и суставы.</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5. Ходьба перекатом с пятки на носок укрепляет мышцы ног, стоп, способствует выработке правильной постановки ноги, перекату.</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6. Ходьба в </w:t>
      </w:r>
      <w:proofErr w:type="spellStart"/>
      <w:r w:rsidRPr="00FB6DF6">
        <w:rPr>
          <w:rFonts w:ascii="Times New Roman" w:eastAsia="Times New Roman" w:hAnsi="Times New Roman" w:cs="Times New Roman"/>
          <w:sz w:val="28"/>
          <w:szCs w:val="28"/>
          <w:lang w:eastAsia="ru-RU"/>
        </w:rPr>
        <w:t>полуприседе</w:t>
      </w:r>
      <w:proofErr w:type="spellEnd"/>
      <w:r w:rsidRPr="00FB6DF6">
        <w:rPr>
          <w:rFonts w:ascii="Times New Roman" w:eastAsia="Times New Roman" w:hAnsi="Times New Roman" w:cs="Times New Roman"/>
          <w:sz w:val="28"/>
          <w:szCs w:val="28"/>
          <w:lang w:eastAsia="ru-RU"/>
        </w:rPr>
        <w:t>, приседе укрепляет мышцы таза и стопы.</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7. Ходьба </w:t>
      </w:r>
      <w:proofErr w:type="spellStart"/>
      <w:r w:rsidRPr="00FB6DF6">
        <w:rPr>
          <w:rFonts w:ascii="Times New Roman" w:eastAsia="Times New Roman" w:hAnsi="Times New Roman" w:cs="Times New Roman"/>
          <w:sz w:val="28"/>
          <w:szCs w:val="28"/>
          <w:lang w:eastAsia="ru-RU"/>
        </w:rPr>
        <w:t>скрестным</w:t>
      </w:r>
      <w:proofErr w:type="spellEnd"/>
      <w:r w:rsidRPr="00FB6DF6">
        <w:rPr>
          <w:rFonts w:ascii="Times New Roman" w:eastAsia="Times New Roman" w:hAnsi="Times New Roman" w:cs="Times New Roman"/>
          <w:sz w:val="28"/>
          <w:szCs w:val="28"/>
          <w:lang w:eastAsia="ru-RU"/>
        </w:rPr>
        <w:t xml:space="preserve"> шагом укрепляет мышцы таза, ног, улучшает отток венозной крови.</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8. Гимнастическая ходьба укрепляет мышцы туловища, ног, стопы. Для формирования длины шага дается ходьба мелким и большим шагом.</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Для формирования темпа ходьбы целесообразно выполнение упражнений под музыку. Выполняя упражнения в ходьбе, следует обращать обязательное внимание на осанку, сочетать упражнения с различными положениями рук, с акцентированным вдохом и выдохом. Используется индивидуальная и групповая ходьба в различных направлениях и построениях, с выполнением различных заданий. Применяются пособия: мостики, доски, бревна. Дается ходьба в зале, на участке, на местности с использованием различных покрытий (по земле, по гальке, песку, траве). Учитывается и рельеф местности.</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Все разновидности ходьбы даются в программе ДОУ с учетом возраста.</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С улучшением техники ходьбы изменяются количественные показатели ходьбы, увеличивается длина шага с 39–40 см (дети 4 лет), до 51–53 (7 лет). Уменьшается соответственно и количество шагов в минуту со до 160–180 до 150. Правильно сформированный навык ходьбы определяет осанку при ходьбе, т. е. походку.</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b/>
          <w:bCs/>
          <w:sz w:val="28"/>
          <w:szCs w:val="28"/>
          <w:lang w:eastAsia="ru-RU"/>
        </w:rPr>
        <w:t>Бег</w:t>
      </w:r>
      <w:r w:rsidRPr="00FB6DF6">
        <w:rPr>
          <w:rFonts w:ascii="Times New Roman" w:eastAsia="Times New Roman" w:hAnsi="Times New Roman" w:cs="Times New Roman"/>
          <w:sz w:val="28"/>
          <w:szCs w:val="28"/>
          <w:lang w:eastAsia="ru-RU"/>
        </w:rPr>
        <w:t xml:space="preserve"> отличается от ходьбы наличием фазы полета, т. е. ноги бегущего отрываются от почвы. Это способствует увеличению скорости передвижения. Техника бега характеризуется следующим: туловище бегущего чуть наклонено вперед, голова и туловище держатся на одной линии, причем не поднимаются, толчковая нога, которая соприкасается с землей, должна ставиться на внешнюю сторону </w:t>
      </w:r>
      <w:proofErr w:type="spellStart"/>
      <w:r w:rsidRPr="00FB6DF6">
        <w:rPr>
          <w:rFonts w:ascii="Times New Roman" w:eastAsia="Times New Roman" w:hAnsi="Times New Roman" w:cs="Times New Roman"/>
          <w:sz w:val="28"/>
          <w:szCs w:val="28"/>
          <w:lang w:eastAsia="ru-RU"/>
        </w:rPr>
        <w:t>носковой</w:t>
      </w:r>
      <w:proofErr w:type="spellEnd"/>
      <w:r w:rsidRPr="00FB6DF6">
        <w:rPr>
          <w:rFonts w:ascii="Times New Roman" w:eastAsia="Times New Roman" w:hAnsi="Times New Roman" w:cs="Times New Roman"/>
          <w:sz w:val="28"/>
          <w:szCs w:val="28"/>
          <w:lang w:eastAsia="ru-RU"/>
        </w:rPr>
        <w:t xml:space="preserve"> части стопы, в момент отталкивания </w:t>
      </w:r>
      <w:r w:rsidRPr="00FB6DF6">
        <w:rPr>
          <w:rFonts w:ascii="Times New Roman" w:eastAsia="Times New Roman" w:hAnsi="Times New Roman" w:cs="Times New Roman"/>
          <w:sz w:val="28"/>
          <w:szCs w:val="28"/>
          <w:lang w:eastAsia="ru-RU"/>
        </w:rPr>
        <w:lastRenderedPageBreak/>
        <w:t xml:space="preserve">полностью выпрямляется. Маховая нога‚ которая уже оттолкнулась от земли, сгибается в коленном суставе, бедро движется </w:t>
      </w:r>
      <w:proofErr w:type="gramStart"/>
      <w:r w:rsidRPr="00FB6DF6">
        <w:rPr>
          <w:rFonts w:ascii="Times New Roman" w:eastAsia="Times New Roman" w:hAnsi="Times New Roman" w:cs="Times New Roman"/>
          <w:sz w:val="28"/>
          <w:szCs w:val="28"/>
          <w:lang w:eastAsia="ru-RU"/>
        </w:rPr>
        <w:t>вперед вверх</w:t>
      </w:r>
      <w:proofErr w:type="gramEnd"/>
      <w:r w:rsidRPr="00FB6DF6">
        <w:rPr>
          <w:rFonts w:ascii="Times New Roman" w:eastAsia="Times New Roman" w:hAnsi="Times New Roman" w:cs="Times New Roman"/>
          <w:sz w:val="28"/>
          <w:szCs w:val="28"/>
          <w:lang w:eastAsia="ru-RU"/>
        </w:rPr>
        <w:t xml:space="preserve">, достигает наибольшей высоты в момент толчка другой ногой. Руки согнуты в локтях, двигаются в едином темпе с ногами, </w:t>
      </w:r>
      <w:proofErr w:type="spellStart"/>
      <w:r w:rsidRPr="00FB6DF6">
        <w:rPr>
          <w:rFonts w:ascii="Times New Roman" w:eastAsia="Times New Roman" w:hAnsi="Times New Roman" w:cs="Times New Roman"/>
          <w:sz w:val="28"/>
          <w:szCs w:val="28"/>
          <w:lang w:eastAsia="ru-RU"/>
        </w:rPr>
        <w:t>скрестно</w:t>
      </w:r>
      <w:proofErr w:type="spellEnd"/>
      <w:r w:rsidRPr="00FB6DF6">
        <w:rPr>
          <w:rFonts w:ascii="Times New Roman" w:eastAsia="Times New Roman" w:hAnsi="Times New Roman" w:cs="Times New Roman"/>
          <w:sz w:val="28"/>
          <w:szCs w:val="28"/>
          <w:lang w:eastAsia="ru-RU"/>
        </w:rPr>
        <w:t>, пальцы полусогнуты, кисти напряжены.</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b/>
          <w:bCs/>
          <w:sz w:val="28"/>
          <w:szCs w:val="28"/>
          <w:lang w:eastAsia="ru-RU"/>
        </w:rPr>
        <w:t>Детей дошкольников следует научить:</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1. Правильному положению головы и туловища.</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2. Правильному согласованию движений рук и ног.</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3. Правильной постановке ноги‚ в медленном беге перекатом с пятки на носок, быстром – на носок.</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4. Умению сохранять направление бега.</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При обучении бегу младших дошкольников очень важен пример воспитателя, использование им образных сравнений в игровой форме, указаний, понятных и доступных детям.</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При обучении бегу старших дошкольников больше используется показ бега ребенком, сопровождаемый объяснением воспитателя.</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При обучении детей бегу уделяется внимание правильному выносу голени маховой ноги вперед, достаточно энергичному отталкиванию ноги от почвы, подъему бедра вверх.</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b/>
          <w:bCs/>
          <w:sz w:val="28"/>
          <w:szCs w:val="28"/>
          <w:lang w:eastAsia="ru-RU"/>
        </w:rPr>
        <w:t>Для выработки этих элементов бега даются следующие задания:</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1. </w:t>
      </w:r>
      <w:proofErr w:type="spellStart"/>
      <w:r w:rsidRPr="00FB6DF6">
        <w:rPr>
          <w:rFonts w:ascii="Times New Roman" w:eastAsia="Times New Roman" w:hAnsi="Times New Roman" w:cs="Times New Roman"/>
          <w:sz w:val="28"/>
          <w:szCs w:val="28"/>
          <w:lang w:eastAsia="ru-RU"/>
        </w:rPr>
        <w:t>Пробегание</w:t>
      </w:r>
      <w:proofErr w:type="spellEnd"/>
      <w:r w:rsidRPr="00FB6DF6">
        <w:rPr>
          <w:rFonts w:ascii="Times New Roman" w:eastAsia="Times New Roman" w:hAnsi="Times New Roman" w:cs="Times New Roman"/>
          <w:sz w:val="28"/>
          <w:szCs w:val="28"/>
          <w:lang w:eastAsia="ru-RU"/>
        </w:rPr>
        <w:t xml:space="preserve"> с перешагиванием через препятствия высотой 10–15 см.</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2. Бег с забрасыванием голени назад.</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3. Бег с высоким подниманием коленей.</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4. Бег на носках с 3-го года жизни.</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5. Бег широким шагом с 5 лет.</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6. Бег прыжками.</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Детей учат правильному движению руками (вперед-вверх в направлении к плечу). Пальцы согнуты в кулак. Амплитуда движения рук зависит от ширины шага, высоты подъема колена, скорости передвижения.</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Дается бег с различным выполнением заданий, бег в колонне по одному, по два, бег врассыпную, по кругу, змейкой. Дается бег на местности с учетом рельефа (на горку, с горки и т. д.).</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Для развития физических качеств дается бег в равномерном медленном темпе (на выносливость), дается бег на скорость, бег с преодолением препятствий, бег в переменном темпе, челночный бег (быстрота, ловкость). Широко применяются игры с бегом.</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К старшему дошкольному возрасту улучшается время бега на различные дистанции. Прирост скорости обусловлен в основном за счет увеличения беговых шагов и изменения их частоты. Улучшается техника бега детей.</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b/>
          <w:bCs/>
          <w:sz w:val="28"/>
          <w:szCs w:val="28"/>
          <w:lang w:eastAsia="ru-RU"/>
        </w:rPr>
        <w:t xml:space="preserve">Ползанье, </w:t>
      </w:r>
      <w:proofErr w:type="spellStart"/>
      <w:r w:rsidRPr="00FB6DF6">
        <w:rPr>
          <w:rFonts w:ascii="Times New Roman" w:eastAsia="Times New Roman" w:hAnsi="Times New Roman" w:cs="Times New Roman"/>
          <w:b/>
          <w:bCs/>
          <w:sz w:val="28"/>
          <w:szCs w:val="28"/>
          <w:lang w:eastAsia="ru-RU"/>
        </w:rPr>
        <w:t>пролезание</w:t>
      </w:r>
      <w:proofErr w:type="spellEnd"/>
      <w:r w:rsidRPr="00FB6DF6">
        <w:rPr>
          <w:rFonts w:ascii="Times New Roman" w:eastAsia="Times New Roman" w:hAnsi="Times New Roman" w:cs="Times New Roman"/>
          <w:b/>
          <w:bCs/>
          <w:sz w:val="28"/>
          <w:szCs w:val="28"/>
          <w:lang w:eastAsia="ru-RU"/>
        </w:rPr>
        <w:t xml:space="preserve">, </w:t>
      </w:r>
      <w:proofErr w:type="spellStart"/>
      <w:r w:rsidRPr="00FB6DF6">
        <w:rPr>
          <w:rFonts w:ascii="Times New Roman" w:eastAsia="Times New Roman" w:hAnsi="Times New Roman" w:cs="Times New Roman"/>
          <w:b/>
          <w:bCs/>
          <w:sz w:val="28"/>
          <w:szCs w:val="28"/>
          <w:lang w:eastAsia="ru-RU"/>
        </w:rPr>
        <w:t>подлезание</w:t>
      </w:r>
      <w:proofErr w:type="spellEnd"/>
      <w:r w:rsidRPr="00FB6DF6">
        <w:rPr>
          <w:rFonts w:ascii="Times New Roman" w:eastAsia="Times New Roman" w:hAnsi="Times New Roman" w:cs="Times New Roman"/>
          <w:b/>
          <w:bCs/>
          <w:sz w:val="28"/>
          <w:szCs w:val="28"/>
          <w:lang w:eastAsia="ru-RU"/>
        </w:rPr>
        <w:t>, лазание</w:t>
      </w:r>
      <w:r w:rsidRPr="00FB6DF6">
        <w:rPr>
          <w:rFonts w:ascii="Times New Roman" w:eastAsia="Times New Roman" w:hAnsi="Times New Roman" w:cs="Times New Roman"/>
          <w:sz w:val="28"/>
          <w:szCs w:val="28"/>
          <w:lang w:eastAsia="ru-RU"/>
        </w:rPr>
        <w:t xml:space="preserve"> – эти виды относятся к циклическим движениям. Лазание как более сложное движение продолжает различные виды ползанья: на животе, на четвереньках, выполняемые на горизонтальной и наклонной плоскостях. Детей учат ползать одноименными и разноименными способами. При одноименном виде ползанья движение начинается с правой руки и правой ноги, затем подключаются левая рука и </w:t>
      </w:r>
      <w:r w:rsidRPr="00FB6DF6">
        <w:rPr>
          <w:rFonts w:ascii="Times New Roman" w:eastAsia="Times New Roman" w:hAnsi="Times New Roman" w:cs="Times New Roman"/>
          <w:sz w:val="28"/>
          <w:szCs w:val="28"/>
          <w:lang w:eastAsia="ru-RU"/>
        </w:rPr>
        <w:lastRenderedPageBreak/>
        <w:t>левая нога. При разноименном способе ползанья движения правой руки сочетаются с движениями левой и наоборот. При ползании на четвереньках дети могут опираться на ладони и колени, на стопы и ладони, на колени и предплечья. Обучение ползанью осуществляется за счет усложнения способов ползанья и условий выполнения: по полу на определенное расстояние, по ограниченной поверхности (гимнастическая скамейка, ребристая доска, лестница).</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Детей обучают </w:t>
      </w:r>
      <w:proofErr w:type="spellStart"/>
      <w:r w:rsidRPr="00FB6DF6">
        <w:rPr>
          <w:rFonts w:ascii="Times New Roman" w:eastAsia="Times New Roman" w:hAnsi="Times New Roman" w:cs="Times New Roman"/>
          <w:sz w:val="28"/>
          <w:szCs w:val="28"/>
          <w:lang w:eastAsia="ru-RU"/>
        </w:rPr>
        <w:t>подлезанию</w:t>
      </w:r>
      <w:proofErr w:type="spellEnd"/>
      <w:r w:rsidRPr="00FB6DF6">
        <w:rPr>
          <w:rFonts w:ascii="Times New Roman" w:eastAsia="Times New Roman" w:hAnsi="Times New Roman" w:cs="Times New Roman"/>
          <w:sz w:val="28"/>
          <w:szCs w:val="28"/>
          <w:lang w:eastAsia="ru-RU"/>
        </w:rPr>
        <w:t xml:space="preserve"> под веревочку, дугу, не касаясь руками пола. Это движение можно выполнять двумя способами: головой вперед, а также правым или левым боком.</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b/>
          <w:bCs/>
          <w:sz w:val="28"/>
          <w:szCs w:val="28"/>
          <w:lang w:eastAsia="ru-RU"/>
        </w:rPr>
        <w:t xml:space="preserve">Также обучают </w:t>
      </w:r>
      <w:proofErr w:type="spellStart"/>
      <w:r w:rsidRPr="00FB6DF6">
        <w:rPr>
          <w:rFonts w:ascii="Times New Roman" w:eastAsia="Times New Roman" w:hAnsi="Times New Roman" w:cs="Times New Roman"/>
          <w:b/>
          <w:bCs/>
          <w:sz w:val="28"/>
          <w:szCs w:val="28"/>
          <w:lang w:eastAsia="ru-RU"/>
        </w:rPr>
        <w:t>пролезанию</w:t>
      </w:r>
      <w:proofErr w:type="spellEnd"/>
      <w:r w:rsidRPr="00FB6DF6">
        <w:rPr>
          <w:rFonts w:ascii="Times New Roman" w:eastAsia="Times New Roman" w:hAnsi="Times New Roman" w:cs="Times New Roman"/>
          <w:b/>
          <w:bCs/>
          <w:sz w:val="28"/>
          <w:szCs w:val="28"/>
          <w:lang w:eastAsia="ru-RU"/>
        </w:rPr>
        <w:t xml:space="preserve"> в обруч двумя способами:</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1. </w:t>
      </w:r>
      <w:proofErr w:type="spellStart"/>
      <w:r w:rsidRPr="00FB6DF6">
        <w:rPr>
          <w:rFonts w:ascii="Times New Roman" w:eastAsia="Times New Roman" w:hAnsi="Times New Roman" w:cs="Times New Roman"/>
          <w:sz w:val="28"/>
          <w:szCs w:val="28"/>
          <w:lang w:eastAsia="ru-RU"/>
        </w:rPr>
        <w:t>Пролезание</w:t>
      </w:r>
      <w:proofErr w:type="spellEnd"/>
      <w:r w:rsidRPr="00FB6DF6">
        <w:rPr>
          <w:rFonts w:ascii="Times New Roman" w:eastAsia="Times New Roman" w:hAnsi="Times New Roman" w:cs="Times New Roman"/>
          <w:sz w:val="28"/>
          <w:szCs w:val="28"/>
          <w:lang w:eastAsia="ru-RU"/>
        </w:rPr>
        <w:t xml:space="preserve"> при горизонтальном положении обруча, расположенного перед собой. Ребенок шагает в обруч сначала одной, а затем другой ногой, потом он поднимает обруч вверх и возвращает его в исходное положение.</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2. При втором способе </w:t>
      </w:r>
      <w:proofErr w:type="spellStart"/>
      <w:r w:rsidRPr="00FB6DF6">
        <w:rPr>
          <w:rFonts w:ascii="Times New Roman" w:eastAsia="Times New Roman" w:hAnsi="Times New Roman" w:cs="Times New Roman"/>
          <w:sz w:val="28"/>
          <w:szCs w:val="28"/>
          <w:lang w:eastAsia="ru-RU"/>
        </w:rPr>
        <w:t>пролезания</w:t>
      </w:r>
      <w:proofErr w:type="spellEnd"/>
      <w:r w:rsidRPr="00FB6DF6">
        <w:rPr>
          <w:rFonts w:ascii="Times New Roman" w:eastAsia="Times New Roman" w:hAnsi="Times New Roman" w:cs="Times New Roman"/>
          <w:sz w:val="28"/>
          <w:szCs w:val="28"/>
          <w:lang w:eastAsia="ru-RU"/>
        </w:rPr>
        <w:t xml:space="preserve"> в исходном положении обруч находится над головой ребенка. Ребенок опускает обруч вниз и перешагивает его сначала одной, а затем другой ногой.</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Детей обучают </w:t>
      </w:r>
      <w:proofErr w:type="spellStart"/>
      <w:r w:rsidRPr="00FB6DF6">
        <w:rPr>
          <w:rFonts w:ascii="Times New Roman" w:eastAsia="Times New Roman" w:hAnsi="Times New Roman" w:cs="Times New Roman"/>
          <w:sz w:val="28"/>
          <w:szCs w:val="28"/>
          <w:lang w:eastAsia="ru-RU"/>
        </w:rPr>
        <w:t>перелезанию</w:t>
      </w:r>
      <w:proofErr w:type="spellEnd"/>
      <w:r w:rsidRPr="00FB6DF6">
        <w:rPr>
          <w:rFonts w:ascii="Times New Roman" w:eastAsia="Times New Roman" w:hAnsi="Times New Roman" w:cs="Times New Roman"/>
          <w:sz w:val="28"/>
          <w:szCs w:val="28"/>
          <w:lang w:eastAsia="ru-RU"/>
        </w:rPr>
        <w:t xml:space="preserve"> через бревно или гимнастическую скамейку. Для выполнения этого упражнения детей обучают ложиться на пособие животом и, держась руками, перенести ноги поочередно или одновременно, поставив их на пол. После этого следует встать и выпрямиться.</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Все вышеуказанные виды движений разучиваются целостным способом.</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Упражнения в лазании выполняются на наклонных лесенках-стремянках и гимнастических лестницах. Лазание вовлекает в работу большое количество мышц ребенка, что способствует улучшению функций организма. Наиболее активной является работа мышц верхнего плечевого пояса, рук и шеи. Упражнения в лазании выполняются с опорой на ноги и хватом рук за перекладину лестницы.</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К концу первого года жизни и весь период раннего возраста для обучения лазанию используется наклонная лесенка-стремянка. Первоначально дети могут лазать произвольным способом. С третьего года жизни детей можно обучать лазанию по вертикальной гимнастической лестнице. Детей обучают одноименному и разноименному способам лазания вначале приставным, а затем переменным шагом. При одноименном способе лазания движение начинается с одноименной руки и ноги (правая рука, правая нога и наоборот). При разноименной координации движения выполняются правой ногой и левой рукой и наоборот.</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Вначале дети младшего дошкольного возраста могут выполнять лазание приставным шагом, но при организованном обучении уже примерно треть детей обучаемой группы в состоянии освоить чередующийся шаг, при котором каждый раз нога ставится на следующую перекладину лесенки.</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Обучение лазанию по гимнастической лестнице начинается с освоения детьми правильного хвата: большой палец руки должен находиться снизу рейки, а остальные пальцы – сверху. По мере освоения лазания по гимнастической стенке по вертикали дети с 4–5 лет могут осваивать лазание с </w:t>
      </w:r>
      <w:r w:rsidRPr="00FB6DF6">
        <w:rPr>
          <w:rFonts w:ascii="Times New Roman" w:eastAsia="Times New Roman" w:hAnsi="Times New Roman" w:cs="Times New Roman"/>
          <w:sz w:val="28"/>
          <w:szCs w:val="28"/>
          <w:lang w:eastAsia="ru-RU"/>
        </w:rPr>
        <w:lastRenderedPageBreak/>
        <w:t>пролета на пролет по горизонтали (средняя группа), а затем и обучаются лазать с переходом с пролета на пролет по вертикали (старшие дошкольники).</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Дети старшей и подготовительной групп могут обучаться лазанию по шесту и канату. Техника этого вида лазания заключается в следующем: ребенок становится вплотную к канату (шесту) и выполняет хват руками, поднятыми вверх. Затем ребенок выполняет вис на руках, подтягивая согнутые в коленях ноги, стопами опирается о канат (шест). Далее, выпрямляя ноги, ребенок подает свое тело вверх, сгибая при этом руки в локтях. После этого выполняется перехват руками каната (шеста) поочередно каждой рукой выше головы. Все перечисленные движения составляют один цикл при влезании на канат (шест). При спускании движения выполняются в обратном порядке.</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b/>
          <w:bCs/>
          <w:sz w:val="28"/>
          <w:szCs w:val="28"/>
          <w:lang w:eastAsia="ru-RU"/>
        </w:rPr>
        <w:t>Для обучения детей лазанию по канату (шесту) используют следующие подводящие упражнения:</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1. Освоение захвата и перехвата каната (шеста) руками, сидя на мате.</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2. Это же упражнение, но выполняется из виса лежа.</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3. Это же упражнение выполняется из виса стоя.</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4. Упражнение в переходах из одного виса в другой за счет перехватывания руками и переступания ногами.</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5. Упражнения для ног: захват каната ступнями (подошвами ног) в висе с помощью педагога. Первоначально для этого упражнения используют накладки или узлы на канате на расстоянии 15–20 см.</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6. Дети пробуют качаться на канате (шесте).</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После выполнения этих упражнений переходят непосредственно к лазанию. При выполнении упражнений в лазании по канату, шесту следует помнить, что дошкольникам не рекомендуются длительные висы. Их продолжительность должна составлять не более 1,5 сек., с чередованием их с опорой тела на ноги.</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b/>
          <w:bCs/>
          <w:sz w:val="28"/>
          <w:szCs w:val="28"/>
          <w:lang w:eastAsia="ru-RU"/>
        </w:rPr>
        <w:t>Прыжки </w:t>
      </w:r>
      <w:r w:rsidRPr="00FB6DF6">
        <w:rPr>
          <w:rFonts w:ascii="Times New Roman" w:eastAsia="Times New Roman" w:hAnsi="Times New Roman" w:cs="Times New Roman"/>
          <w:sz w:val="28"/>
          <w:szCs w:val="28"/>
          <w:lang w:eastAsia="ru-RU"/>
        </w:rPr>
        <w:t>– движения ациклического типа, состоят их 4 фаз. 1-я фаза – подготовительная, заключающаяся в принятии исходного положения или выполнении разбега перед прыжком. 2-я фаза – основная, заключается в выполнении отталкивания. 3-я фаза – полета, ее назначение – пролететь после отталкивания как можно дальше. 4-я фаза – заключительная, мягкое приземление после прыжка.</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При выполнении прыжка с места подготовительная фаза заключается в приседании, что способствует понижению общего центра тяжести тела (О.Ц.Т.) и отведению рук назад для выполнения последующего сильного взмаха в момент отталкивания. </w:t>
      </w:r>
      <w:proofErr w:type="gramStart"/>
      <w:r w:rsidRPr="00FB6DF6">
        <w:rPr>
          <w:rFonts w:ascii="Times New Roman" w:eastAsia="Times New Roman" w:hAnsi="Times New Roman" w:cs="Times New Roman"/>
          <w:sz w:val="28"/>
          <w:szCs w:val="28"/>
          <w:lang w:eastAsia="ru-RU"/>
        </w:rPr>
        <w:t>Кроме того</w:t>
      </w:r>
      <w:proofErr w:type="gramEnd"/>
      <w:r w:rsidRPr="00FB6DF6">
        <w:rPr>
          <w:rFonts w:ascii="Times New Roman" w:eastAsia="Times New Roman" w:hAnsi="Times New Roman" w:cs="Times New Roman"/>
          <w:sz w:val="28"/>
          <w:szCs w:val="28"/>
          <w:lang w:eastAsia="ru-RU"/>
        </w:rPr>
        <w:t xml:space="preserve"> при приседании мышцы ног растягиваются, что способствует лучшему их сокращению в следующей фазе. В прыжках с разбега в подготовительной фазе выполняется безостановочный ускоряющийся разбег, переходящий в отталкивание одной ногой.</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Основная фаза – отталкивание (толчок) – создает необходимую для полета начальную скорость и направление. Выполнение этой фазы прыжка связано с сильным сокращением мышц-разгибателей, которые обеспечивают отталкивание. При прыжках с места толчок выполняется двумя ногами </w:t>
      </w:r>
      <w:r w:rsidRPr="00FB6DF6">
        <w:rPr>
          <w:rFonts w:ascii="Times New Roman" w:eastAsia="Times New Roman" w:hAnsi="Times New Roman" w:cs="Times New Roman"/>
          <w:sz w:val="28"/>
          <w:szCs w:val="28"/>
          <w:lang w:eastAsia="ru-RU"/>
        </w:rPr>
        <w:lastRenderedPageBreak/>
        <w:t>одновременно. При прыжках с разбега – одной более сильной ногой (толчковой)</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Во время полета тело принимает такое положение, при котором возможен наилучший подъем тела вверх, обеспечиваются дальность полета и наилучшие возможности для приземления. Скорость и направление в полете уже нельзя изменить.</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Заключительная фаза – приземление должно быть выполнено без резких сотрясений и толчков. При этом важно сохранить равновесие. При прыжках в длину с места и с разбега приземляются на носки с последующим перекатом на всю ступню, что обеспечивает амортизацию. При прыжке в высоту с разбега способом «перешагивание» приземление выполняется на маховую ногу (этот вид прыжка доступен только детям 6–7 лет). При спрыгивании с предмета (прыжок в глубину) приземление выполняется на носки с последующим опусканием на всю ступню. Во всех видах прыжков общим является приземление на полусогнутые ноги, что дает возможность гасить силу толчка от сустава к суставу, и сотрясения не передаются на внутренние органы и головной мозг.</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Выполнение всех видов прыжков требует определенного уровня развития коры головного мозга, крепости опорного аппарата, особенно конечностей, достаточной эластичности мышц, развитого глазомера. Все это формируется у ребенка постепенно в ходе выполнения прыжковых упражнений.</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Детей дошкольного возраста обучают прыжкам постепенно, начиная с самых простых, выполняемых в виде подпрыгиваний, спрыгивания с небольшого возвышения. Только потом переходят к более сложным прыжкам – в длину и в высоту с места, а затем и с разбега. Простые виды прыжков осваиваются детьми методом целостного упражнения по показу педагога. Можно при этом использовать помощь, образные сравнения, имитации. По мере освоения простых прыжков следует усложнять их варианты и условия выполнения.</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Для освоения сложных видов прыжков используют подводящие упражнения: обучение мягкому приземлению, отталкиванию и приземлению, исходному положению, выполнению отталкивания одновременно с махом рук, разбегу и отталкиванию, положению тела в полете. Для более сложных видов прыжков вначале облегчают условия и варианты выполнения. При обучении детей прыжкам необходимо соблюдать дозировку, не перегружать детей, потому что прыжки являются достаточно высокой физической нагрузкой.</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b/>
          <w:bCs/>
          <w:sz w:val="28"/>
          <w:szCs w:val="28"/>
          <w:lang w:eastAsia="ru-RU"/>
        </w:rPr>
        <w:t>Метание </w:t>
      </w:r>
      <w:r w:rsidRPr="00FB6DF6">
        <w:rPr>
          <w:rFonts w:ascii="Times New Roman" w:eastAsia="Times New Roman" w:hAnsi="Times New Roman" w:cs="Times New Roman"/>
          <w:sz w:val="28"/>
          <w:szCs w:val="28"/>
          <w:lang w:eastAsia="ru-RU"/>
        </w:rPr>
        <w:t xml:space="preserve">– это движение ациклического типа, имеющее скоростно-силовой </w:t>
      </w:r>
      <w:proofErr w:type="spellStart"/>
      <w:r w:rsidRPr="00FB6DF6">
        <w:rPr>
          <w:rFonts w:ascii="Times New Roman" w:eastAsia="Times New Roman" w:hAnsi="Times New Roman" w:cs="Times New Roman"/>
          <w:sz w:val="28"/>
          <w:szCs w:val="28"/>
          <w:lang w:eastAsia="ru-RU"/>
        </w:rPr>
        <w:t>характер.Упражнения</w:t>
      </w:r>
      <w:proofErr w:type="spellEnd"/>
      <w:r w:rsidRPr="00FB6DF6">
        <w:rPr>
          <w:rFonts w:ascii="Times New Roman" w:eastAsia="Times New Roman" w:hAnsi="Times New Roman" w:cs="Times New Roman"/>
          <w:sz w:val="28"/>
          <w:szCs w:val="28"/>
          <w:lang w:eastAsia="ru-RU"/>
        </w:rPr>
        <w:t xml:space="preserve"> в метании развивают все группы мышц, но особенно мышцы плечевого пояса. Развиваются также ловкость, глазомер, гибкость, быстрота, равновесие. Метание выполняется на дальность и в цель, причем обучение метанию на дальность предшествует обучению метанию в цель. Детей дошкольного возраста обучают различным видам метания, начиная с более простых: «прямой рукой сверху», «из-за спины через плечо», </w:t>
      </w:r>
      <w:r w:rsidRPr="00FB6DF6">
        <w:rPr>
          <w:rFonts w:ascii="Times New Roman" w:eastAsia="Times New Roman" w:hAnsi="Times New Roman" w:cs="Times New Roman"/>
          <w:sz w:val="28"/>
          <w:szCs w:val="28"/>
          <w:lang w:eastAsia="ru-RU"/>
        </w:rPr>
        <w:lastRenderedPageBreak/>
        <w:t>«прямой рукой снизу», «прямой рукой сбоку», «метание с четырех шагов», «метание с разбега».</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b/>
          <w:bCs/>
          <w:sz w:val="28"/>
          <w:szCs w:val="28"/>
          <w:lang w:eastAsia="ru-RU"/>
        </w:rPr>
        <w:t>Во всех способах метаний как видах ациклических упражнений выделяют ряд фаз:</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1. Подготовительная, заключающаяся в принятии исходного положения перед замахом, выполнении замаха, разбеге в метаниях с разбега. Подготовительная фаза создает благоприятные условия для выполнения броска.</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2. Основная фаза заключается в выполнении броска. В момент броска снаряду (предмету) передается определенное усилие, которое обеспечивает скорость и дальность полета. Бросок следует выполнять по дугообразной траектории.</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3. Заключительная фаза направлена на погашение усилия, затраченного на бросок и удержание равновесия.</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Обучению метаниям детей предшествуют упражнения с мячом: катание, бросание, ловля мяча. Эти упражнения доступны детям с раннего возраста и способствуют в дальнейшем более успешному обучению детей метаниям.</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Простые способы метания на дальность осваиваются детьми методом целостного упражнения. Младшие дошкольники выполняют упражнение по показу, а старшим – педагог показывает и объясняет упражнение. Главное внимание уделяется правильному исходному положению тела и снаряда (предмета). При обучении замаху и последующему броску следует использовать зрительный ориентир, чтобы придать снаряду (предмету) необходимую траекторию полета.</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Несложные виды метаний являются подводящими упражнениями к более сложным видам метаний: метанию с 4 шагов, метанию с разбега. Четыре шага являются последними заключительными шагами при метании с разбега. При метании правой рукой (выполняется большинством детей) они начинаются с правой ноги в виде двух обычных шагов, третий шаг выполняется </w:t>
      </w:r>
      <w:proofErr w:type="spellStart"/>
      <w:r w:rsidRPr="00FB6DF6">
        <w:rPr>
          <w:rFonts w:ascii="Times New Roman" w:eastAsia="Times New Roman" w:hAnsi="Times New Roman" w:cs="Times New Roman"/>
          <w:sz w:val="28"/>
          <w:szCs w:val="28"/>
          <w:lang w:eastAsia="ru-RU"/>
        </w:rPr>
        <w:t>скрестно</w:t>
      </w:r>
      <w:proofErr w:type="spellEnd"/>
      <w:r w:rsidRPr="00FB6DF6">
        <w:rPr>
          <w:rFonts w:ascii="Times New Roman" w:eastAsia="Times New Roman" w:hAnsi="Times New Roman" w:cs="Times New Roman"/>
          <w:sz w:val="28"/>
          <w:szCs w:val="28"/>
          <w:lang w:eastAsia="ru-RU"/>
        </w:rPr>
        <w:t xml:space="preserve"> при одновременном отведении руки с предметом назад. Четвертый шаг – это как бы выпад левой, но при этом вес тела переносится на правую ногу, корпус отводится назад с поворотом вправо, рука до отказа отведена назад, после чего рука переводится в положение над головой и производится бросок. При метании с разбега – разбег без остановки переходит в эти заключительные четыре шага.</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После освоения метания на дальность детей обучают метанию в цель. Этот вид метания производится способом «прямой рукой сверху» или «из-за спины через плечо». При метании в цель эти способы метания являются сложными для детей, поскольку необходимо координировать силу, направление броска и расположение цели. Для успешного выполнения этих видов метаний требуются точность зрительного восприятия, умение запоминать и воспроизводить правильно движения. Для детей упражнения в метании должны быть каждодневными.</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Успешное усвоение основных движений требует определенного уровня развития чувства равновесия. Развивается оно постепенно и связано с </w:t>
      </w:r>
      <w:r w:rsidRPr="00FB6DF6">
        <w:rPr>
          <w:rFonts w:ascii="Times New Roman" w:eastAsia="Times New Roman" w:hAnsi="Times New Roman" w:cs="Times New Roman"/>
          <w:sz w:val="28"/>
          <w:szCs w:val="28"/>
          <w:lang w:eastAsia="ru-RU"/>
        </w:rPr>
        <w:lastRenderedPageBreak/>
        <w:t>совершенствованием функций коры головного мозга, развития вестибулярного аппарата, своеобразного мышечного чувства, которое помогает ребенку определять положение тела в пространстве, а также изменение положения тела. У детей дошкольного возраста чувство равновесия развивается от возможности удерживать позу в статическом положении, до возможности сохранять равновесие в самых разнообразных движениях. Для развития равновесия используются специальные упражнения, выполняемые в основном на уменьшенной площади опоры. Эти упражнения предлагаются детям с раннего возраста. Наиболее интенсивно чувство равновесия развивается в пятилетнем возрасте.</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Для успешного обучения детей основным движениям рекомендуется использовать разнообразное физкультурное оборудование.</w:t>
      </w:r>
    </w:p>
    <w:p w:rsidR="00FB6DF6" w:rsidRPr="00FB6DF6" w:rsidRDefault="00FB6DF6" w:rsidP="00FB6DF6">
      <w:pPr>
        <w:spacing w:after="0" w:line="240" w:lineRule="auto"/>
        <w:ind w:firstLine="709"/>
        <w:jc w:val="both"/>
        <w:outlineLvl w:val="1"/>
        <w:rPr>
          <w:rFonts w:ascii="Times New Roman" w:eastAsia="Times New Roman" w:hAnsi="Times New Roman" w:cs="Times New Roman"/>
          <w:b/>
          <w:bCs/>
          <w:i/>
          <w:iCs/>
          <w:sz w:val="28"/>
          <w:szCs w:val="28"/>
          <w:lang w:eastAsia="ru-RU"/>
        </w:rPr>
      </w:pPr>
      <w:r w:rsidRPr="00FB6DF6">
        <w:rPr>
          <w:rFonts w:ascii="Times New Roman" w:eastAsia="Times New Roman" w:hAnsi="Times New Roman" w:cs="Times New Roman"/>
          <w:b/>
          <w:bCs/>
          <w:i/>
          <w:iCs/>
          <w:sz w:val="28"/>
          <w:szCs w:val="28"/>
          <w:vertAlign w:val="subscript"/>
          <w:lang w:eastAsia="ru-RU"/>
        </w:rPr>
        <w:t>ПОДВИЖНАЯ ИГРА КАК СРЕДСТВО И КАК МЕТОД ФИЗИЧЕСКОЙ КУЛЬТУРЫ ДОШКОЛЬНИКОВ</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Народная педагогика широко использовала для воспитания детей всевозможные игры, связанные с движениями. Песни, прибаутки, </w:t>
      </w:r>
      <w:proofErr w:type="spellStart"/>
      <w:r w:rsidRPr="00FB6DF6">
        <w:rPr>
          <w:rFonts w:ascii="Times New Roman" w:eastAsia="Times New Roman" w:hAnsi="Times New Roman" w:cs="Times New Roman"/>
          <w:sz w:val="28"/>
          <w:szCs w:val="28"/>
          <w:lang w:eastAsia="ru-RU"/>
        </w:rPr>
        <w:t>потешки</w:t>
      </w:r>
      <w:proofErr w:type="spellEnd"/>
      <w:r w:rsidRPr="00FB6DF6">
        <w:rPr>
          <w:rFonts w:ascii="Times New Roman" w:eastAsia="Times New Roman" w:hAnsi="Times New Roman" w:cs="Times New Roman"/>
          <w:sz w:val="28"/>
          <w:szCs w:val="28"/>
          <w:lang w:eastAsia="ru-RU"/>
        </w:rPr>
        <w:t>, считалки, используемые в играх, привлекали детей. Высоко оценивал игры </w:t>
      </w:r>
      <w:hyperlink r:id="rId6" w:history="1">
        <w:r w:rsidRPr="00FB6DF6">
          <w:rPr>
            <w:rFonts w:ascii="Times New Roman" w:eastAsia="Times New Roman" w:hAnsi="Times New Roman" w:cs="Times New Roman"/>
            <w:sz w:val="28"/>
            <w:szCs w:val="28"/>
            <w:u w:val="single"/>
            <w:lang w:eastAsia="ru-RU"/>
          </w:rPr>
          <w:t>К. Д. Ушинский</w:t>
        </w:r>
      </w:hyperlink>
      <w:r w:rsidRPr="00FB6DF6">
        <w:rPr>
          <w:rFonts w:ascii="Times New Roman" w:eastAsia="Times New Roman" w:hAnsi="Times New Roman" w:cs="Times New Roman"/>
          <w:sz w:val="28"/>
          <w:szCs w:val="28"/>
          <w:lang w:eastAsia="ru-RU"/>
        </w:rPr>
        <w:t> и советовал обязательно использовать их в воспитании детей. Он считал, что коллективные игры вырабатывают у детей навыки общественного поведения. К. Д. Ушинский рассматривал игру как действительность ребенка с его действиями и переживаниями. Он подчеркивал, что игра более понятна и интересна ребенку, чем окружающая жизнь. В то же время он отмечал влияние окружающей среды на игру ребенка (на ее содержание). Он утверждал, что игры не проходят бесследно и способствуют формированию личности ребенка.</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Важность использования подвижных игры в воспитании ребенка отмечали и такие видные педагоги, как </w:t>
      </w:r>
      <w:hyperlink r:id="rId7" w:history="1">
        <w:r w:rsidRPr="00FB6DF6">
          <w:rPr>
            <w:rFonts w:ascii="Times New Roman" w:eastAsia="Times New Roman" w:hAnsi="Times New Roman" w:cs="Times New Roman"/>
            <w:sz w:val="28"/>
            <w:szCs w:val="28"/>
            <w:u w:val="single"/>
            <w:lang w:eastAsia="ru-RU"/>
          </w:rPr>
          <w:t>Н.И. Пирогов</w:t>
        </w:r>
      </w:hyperlink>
      <w:r w:rsidRPr="00FB6DF6">
        <w:rPr>
          <w:rFonts w:ascii="Times New Roman" w:eastAsia="Times New Roman" w:hAnsi="Times New Roman" w:cs="Times New Roman"/>
          <w:sz w:val="28"/>
          <w:szCs w:val="28"/>
          <w:lang w:eastAsia="ru-RU"/>
        </w:rPr>
        <w:t xml:space="preserve">, Е.Н. </w:t>
      </w:r>
      <w:proofErr w:type="spellStart"/>
      <w:r w:rsidRPr="00FB6DF6">
        <w:rPr>
          <w:rFonts w:ascii="Times New Roman" w:eastAsia="Times New Roman" w:hAnsi="Times New Roman" w:cs="Times New Roman"/>
          <w:sz w:val="28"/>
          <w:szCs w:val="28"/>
          <w:lang w:eastAsia="ru-RU"/>
        </w:rPr>
        <w:t>Водовозова</w:t>
      </w:r>
      <w:proofErr w:type="spellEnd"/>
      <w:r w:rsidRPr="00FB6DF6">
        <w:rPr>
          <w:rFonts w:ascii="Times New Roman" w:eastAsia="Times New Roman" w:hAnsi="Times New Roman" w:cs="Times New Roman"/>
          <w:sz w:val="28"/>
          <w:szCs w:val="28"/>
          <w:lang w:eastAsia="ru-RU"/>
        </w:rPr>
        <w:t xml:space="preserve">, П.Ф. </w:t>
      </w:r>
      <w:proofErr w:type="spellStart"/>
      <w:r w:rsidRPr="00FB6DF6">
        <w:rPr>
          <w:rFonts w:ascii="Times New Roman" w:eastAsia="Times New Roman" w:hAnsi="Times New Roman" w:cs="Times New Roman"/>
          <w:sz w:val="28"/>
          <w:szCs w:val="28"/>
          <w:lang w:eastAsia="ru-RU"/>
        </w:rPr>
        <w:t>Каптерев</w:t>
      </w:r>
      <w:proofErr w:type="spellEnd"/>
      <w:r w:rsidRPr="00FB6DF6">
        <w:rPr>
          <w:rFonts w:ascii="Times New Roman" w:eastAsia="Times New Roman" w:hAnsi="Times New Roman" w:cs="Times New Roman"/>
          <w:sz w:val="28"/>
          <w:szCs w:val="28"/>
          <w:lang w:eastAsia="ru-RU"/>
        </w:rPr>
        <w:t>.</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В своей системе физического воспитания большое место подвижной игре выделил </w:t>
      </w:r>
      <w:hyperlink r:id="rId8" w:history="1">
        <w:r w:rsidRPr="00FB6DF6">
          <w:rPr>
            <w:rFonts w:ascii="Times New Roman" w:eastAsia="Times New Roman" w:hAnsi="Times New Roman" w:cs="Times New Roman"/>
            <w:sz w:val="28"/>
            <w:szCs w:val="28"/>
            <w:u w:val="single"/>
            <w:lang w:eastAsia="ru-RU"/>
          </w:rPr>
          <w:t>П.Ф. Лесгафт</w:t>
        </w:r>
      </w:hyperlink>
      <w:r w:rsidRPr="00FB6DF6">
        <w:rPr>
          <w:rFonts w:ascii="Times New Roman" w:eastAsia="Times New Roman" w:hAnsi="Times New Roman" w:cs="Times New Roman"/>
          <w:sz w:val="28"/>
          <w:szCs w:val="28"/>
          <w:lang w:eastAsia="ru-RU"/>
        </w:rPr>
        <w:t>. Он определил игру как упражнение, при помощи которого ребенок готовится к жизни. В игре развивается самостоятельность, инициатива ребенка, его нравственные качества. П.Ф. Лесгафт указывал, что каждая игра должна иметь цель, для достижения которой игре придается определенная форма. Действия в игре должны соответствовать усилиям ребенка управлять собой, должны вызывать чувство удовольствия.</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При этом игры должны постепенно усложняться по содержанию и по форме. Должны вводиться новые варианты игр. Это способствует повторению знакомых действий, но с повышенными требованиями. П.Ф. Лесгафт рекомендовал заниматься подвижными играми систематически. Указывал, что важно приучать детей относиться к правилам игры как к закону, сознательно подчиняться им. При этом П.Ф. Лесгафт отмечает, что игра осуществляется путем самоуправления (т. е. действия при этом распределяют играющие).</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П.Ф. Лесгафт считал, что подвижные игры являются средством всестороннего воспитания ребенка, развивая у него положительные черты характера и качества личности. Эти положения, разработанные П.Ф. </w:t>
      </w:r>
      <w:r w:rsidRPr="00FB6DF6">
        <w:rPr>
          <w:rFonts w:ascii="Times New Roman" w:eastAsia="Times New Roman" w:hAnsi="Times New Roman" w:cs="Times New Roman"/>
          <w:sz w:val="28"/>
          <w:szCs w:val="28"/>
          <w:lang w:eastAsia="ru-RU"/>
        </w:rPr>
        <w:lastRenderedPageBreak/>
        <w:t>Лесгафтом, послужили основой для развития теории и практики подвижных игр.</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Вместе с тем к некоторым положениям, разработанным Лесгафтом в этой области, следует относиться критически. Так, он отрицал поощрение и наказание, соревнования, упражнения на гимнастических снарядах, считал, что сильные раздражители снижают впечатлительность ребенка. Наказания он допускал только в виде выхода ребенка из игры.</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Сейчас выход из игры может относиться к ее правилам, а поощрение считается стимулятором для решения поставленных перед ребенком задач.</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Разработка основных положений П.Ф. Лесгафта была продолжена В.В. </w:t>
      </w:r>
      <w:proofErr w:type="spellStart"/>
      <w:r w:rsidRPr="00FB6DF6">
        <w:rPr>
          <w:rFonts w:ascii="Times New Roman" w:eastAsia="Times New Roman" w:hAnsi="Times New Roman" w:cs="Times New Roman"/>
          <w:sz w:val="28"/>
          <w:szCs w:val="28"/>
          <w:lang w:eastAsia="ru-RU"/>
        </w:rPr>
        <w:t>Гориневским</w:t>
      </w:r>
      <w:proofErr w:type="spellEnd"/>
      <w:r w:rsidRPr="00FB6DF6">
        <w:rPr>
          <w:rFonts w:ascii="Times New Roman" w:eastAsia="Times New Roman" w:hAnsi="Times New Roman" w:cs="Times New Roman"/>
          <w:sz w:val="28"/>
          <w:szCs w:val="28"/>
          <w:lang w:eastAsia="ru-RU"/>
        </w:rPr>
        <w:t xml:space="preserve"> и Е. А. Аркиным.</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Так, В.В. </w:t>
      </w:r>
      <w:proofErr w:type="spellStart"/>
      <w:r w:rsidRPr="00FB6DF6">
        <w:rPr>
          <w:rFonts w:ascii="Times New Roman" w:eastAsia="Times New Roman" w:hAnsi="Times New Roman" w:cs="Times New Roman"/>
          <w:sz w:val="28"/>
          <w:szCs w:val="28"/>
          <w:lang w:eastAsia="ru-RU"/>
        </w:rPr>
        <w:t>Гориневский</w:t>
      </w:r>
      <w:proofErr w:type="spellEnd"/>
      <w:r w:rsidRPr="00FB6DF6">
        <w:rPr>
          <w:rFonts w:ascii="Times New Roman" w:eastAsia="Times New Roman" w:hAnsi="Times New Roman" w:cs="Times New Roman"/>
          <w:sz w:val="28"/>
          <w:szCs w:val="28"/>
          <w:lang w:eastAsia="ru-RU"/>
        </w:rPr>
        <w:t xml:space="preserve"> считал, что подвижные игры – это основной вид двигательной деятельности ребенка-дошкольника и средство его всестороннего воспитания. Он указывал, что важно правильно выбрать сюжет для игры детей и связывать его с требованиями современной общественной жизни. Эмоции, возникающие в игре, он рассматривает как оздоровительный компонент. В. В. </w:t>
      </w:r>
      <w:proofErr w:type="spellStart"/>
      <w:r w:rsidRPr="00FB6DF6">
        <w:rPr>
          <w:rFonts w:ascii="Times New Roman" w:eastAsia="Times New Roman" w:hAnsi="Times New Roman" w:cs="Times New Roman"/>
          <w:sz w:val="28"/>
          <w:szCs w:val="28"/>
          <w:lang w:eastAsia="ru-RU"/>
        </w:rPr>
        <w:t>Гориневский</w:t>
      </w:r>
      <w:proofErr w:type="spellEnd"/>
      <w:r w:rsidRPr="00FB6DF6">
        <w:rPr>
          <w:rFonts w:ascii="Times New Roman" w:eastAsia="Times New Roman" w:hAnsi="Times New Roman" w:cs="Times New Roman"/>
          <w:sz w:val="28"/>
          <w:szCs w:val="28"/>
          <w:lang w:eastAsia="ru-RU"/>
        </w:rPr>
        <w:t xml:space="preserve"> придавал большое значение методике проведения подвижных игр, требовал от педагога индивидуального подхода к ребенку и точного соблюдения правил игры.</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Е. А. Аркин считал подвижную игру незаменимым средством развития и воспитания ребенка-дошкольника. Основными преимуществами игры перед физическими упражнениями, по его мнению, были эмоциональность, особенность двигательных действий в игре (бег, бросание, прыжки), включающие в работу крупные мышцы тела, разнообразие этих движений, что предупреждает утомление, развивает инициативу и другие психические качества. Е. А. Аркин отмечал, что подвижные игры совершенствуют двигательный аппарат и укрепляют организм ребенка. В. В. </w:t>
      </w:r>
      <w:proofErr w:type="spellStart"/>
      <w:r w:rsidRPr="00FB6DF6">
        <w:rPr>
          <w:rFonts w:ascii="Times New Roman" w:eastAsia="Times New Roman" w:hAnsi="Times New Roman" w:cs="Times New Roman"/>
          <w:sz w:val="28"/>
          <w:szCs w:val="28"/>
          <w:lang w:eastAsia="ru-RU"/>
        </w:rPr>
        <w:t>Гориневский</w:t>
      </w:r>
      <w:proofErr w:type="spellEnd"/>
      <w:r w:rsidRPr="00FB6DF6">
        <w:rPr>
          <w:rFonts w:ascii="Times New Roman" w:eastAsia="Times New Roman" w:hAnsi="Times New Roman" w:cs="Times New Roman"/>
          <w:sz w:val="28"/>
          <w:szCs w:val="28"/>
          <w:lang w:eastAsia="ru-RU"/>
        </w:rPr>
        <w:t xml:space="preserve"> и Е. А. Аркин, как врачи-гигиенисты, в своих рекомендациях учитывали возрастные особенности детей. Теория и практика подвижных игр развивается и настоящее время.</w:t>
      </w:r>
    </w:p>
    <w:p w:rsidR="00FB6DF6" w:rsidRPr="00FB6DF6" w:rsidRDefault="00FB6DF6" w:rsidP="00FB6DF6">
      <w:pPr>
        <w:spacing w:after="0" w:line="240" w:lineRule="auto"/>
        <w:ind w:firstLine="709"/>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Так, Е. Н. Тимофеева обосновала целесообразность использования подвижных игр для развития основных движений у младших дошкольников: у старших усилена эффективность соревновательного метода и творческих заданий в подвижных играх (Л. М. Коровина). Написаны статьи и книги, отражающие передовой опыт методики подвижных игр Н. Н. </w:t>
      </w:r>
      <w:proofErr w:type="spellStart"/>
      <w:r w:rsidRPr="00FB6DF6">
        <w:rPr>
          <w:rFonts w:ascii="Times New Roman" w:eastAsia="Times New Roman" w:hAnsi="Times New Roman" w:cs="Times New Roman"/>
          <w:sz w:val="28"/>
          <w:szCs w:val="28"/>
          <w:lang w:eastAsia="ru-RU"/>
        </w:rPr>
        <w:t>Кильпио</w:t>
      </w:r>
      <w:proofErr w:type="spellEnd"/>
      <w:r w:rsidRPr="00FB6DF6">
        <w:rPr>
          <w:rFonts w:ascii="Times New Roman" w:eastAsia="Times New Roman" w:hAnsi="Times New Roman" w:cs="Times New Roman"/>
          <w:sz w:val="28"/>
          <w:szCs w:val="28"/>
          <w:lang w:eastAsia="ru-RU"/>
        </w:rPr>
        <w:t>, Е. А. Ароновой и др. Изучены особенности развития движений в играх специалистом Н. В. Потехиной.</w:t>
      </w:r>
    </w:p>
    <w:p w:rsidR="00FB6DF6" w:rsidRPr="00FB6DF6" w:rsidRDefault="00FB6DF6" w:rsidP="00FB6DF6">
      <w:pPr>
        <w:spacing w:after="0" w:line="240" w:lineRule="auto"/>
        <w:ind w:firstLine="709"/>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Подвижная игра с правилами определяется как сознательная активная деятельность детей, направленная на достижение цели, определенной правилами игры.</w:t>
      </w:r>
    </w:p>
    <w:p w:rsidR="00FB6DF6" w:rsidRPr="00FB6DF6" w:rsidRDefault="00FB6DF6" w:rsidP="00FB6DF6">
      <w:pPr>
        <w:spacing w:after="0" w:line="240" w:lineRule="auto"/>
        <w:ind w:firstLine="709"/>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Любая игра является своеобразным средством познания окружающего мира. В самом содержании подвижных игр имеется много познавательного материала, который расширяет кругозор ребенка и его представление об окружающем. Сюжетами многих игр являются определенные моменты жизни людей, повадки животных, а также явления природы, которые </w:t>
      </w:r>
      <w:r w:rsidRPr="00FB6DF6">
        <w:rPr>
          <w:rFonts w:ascii="Times New Roman" w:eastAsia="Times New Roman" w:hAnsi="Times New Roman" w:cs="Times New Roman"/>
          <w:sz w:val="28"/>
          <w:szCs w:val="28"/>
          <w:lang w:eastAsia="ru-RU"/>
        </w:rPr>
        <w:lastRenderedPageBreak/>
        <w:t>отражаются в условной игровой форме: «пастух и стадо», «самолеты», «птичка и кошка» и др.</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Ход любой подвижной игры регулируют правила. Они определяют характер двигательной деятельности детей в игре, регулируют их взаимоотношение и поведение. Все это содействует воспитанию морально-волевых качеств. С помощью правил создаются такие условия, при которых ребенок должен проявлять воспитываемые у него качества. Е. А. Аркин указывал на то, что «правила являются первым социальным стимулом, регулирующим и направляющим поведение ребенка в соответствии с требованиями коллектива. В играх впервые зарождаются ростки глубоких чувств товарищеской дружбы и любви».</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Младшими дошкольниками правила воспринимаются как необходимые ответные действия, которые возникают по ходу игры. Дети еще не осознают правила игры как закон. У старших дошкольников отношение к обязательному выполнению правил вырабатывается постепенно. Воспитывается это вначале под руководством педагога, затем под воздействием некоторых детей, осознающих значение правил, после чего правила становятся фактором, который определяет нормы поведения детей.</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Вначале старшие дошкольники могут забыть о правилах, стараясь быстрее выполнить игровую задачу. По мере изменения отношения к игре появляется интерес к более точному выполнению правил и игровых действий. Нарушения правил становятся случайными, и ребенок при этом старается исправить свою ошибку. Роль воспитателя заключается в том, что он систематически подводит детей к пониманию общественного значения правил. Это позволяет воспитать у детей честность, справедливость, смелость, настойчивость, волю, самообладание.</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Рассмотренное значение подвижных игр с правилами дает основание считать их одним из средств нравственного воспитания.</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Большое значение имеют подвижные игры в умственном воспитании детей: дети овладевают пространственной терминологией, учатся осознанным действиям в соответствии с игровой ситуацией, познают окружающее. Игра активизирует память, представление, развивает мышление и воображение. Дети учатся действовать в соответствии с указанной ролью, творчески применять двигательные навыки, учатся анализировать действия в игре – свои и товарищей. Кроме того, подвижные игры часто сопровождаются песнями и стихами, считалками и игровыми зачинами, а это обогащает словарный запас детей. В этом заключается влияние подвижных игр на умственное развитие детей.</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Дети 5–6 лет уже в состоянии придумать новые варианты знакомой им игры: усложнить ее содержание, несколько изменить и дополнить правила. Дети могут придумать игры на сюжеты сказок, литературных произведений, а также могут полностью создать подвижную игру на придуманный ими сюжет. В развитии такой творческой активности у детей велика роль воспитателя, его отношение к поискам детей. Таким образом, подвижные игры развивают творческую активность у старших дошкольников.</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lastRenderedPageBreak/>
        <w:t>В подвижных играх совершенствуется эстетическое восприятие окружающего. Этому способствует точность и слаженность игровых действий, эмоциональность игрового процесса: дети получают удовольствие от двигательных действий в игре. Эстетическое воздействие игр заключается в считалках, зачинах и т. п., что способствует восприятию ритмической четкости, напевности и оригинальности оборотов речи. Большое эстетическое воздействие оказывает музыка, сопровождающая игру. Она объединяет детей общим настроением, способствует красоте движений детей в соответствии с характером музыкального сопровождения.</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Подвижная игра способствует и трудовому воспитанию: дети совместно с воспитателем готовят атрибуты, размещают и убирают их, совершенствуют двигательные навыки, которые будут необходимы в будущей трудовой деятельности.</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Подвижные игры кроме воспитательного имеют еще гигиеническое и оздоровительное значение. При правильном руководстве движениями и действиями играющих детей оказывается благотворное влияние на все системы организма. Особую ценность в оздоровительном отношении имеют подвижные игры, проводимые на воздухе.</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Чтобы в полной мере осуществлялось оздоровительное значение игры, необходимо регулировать нагрузку в игре и учитывать возрастные особенности и подготовленность занимающихся. Хорошая организация игры вызывает положительные эмоции и способствует благотворному влиянию на нервную систему. Подвижные игры могут быть и средством активного отдыха после умственной деятельности.</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Подвижные игры имеют большое образовательное значение. Кроме получения знаний об отражаемых в игре событиях жизни дети совершенствуют имеющиеся у них разнообразные двигательные навыки. Подвижные игры с небольшими предметами повышают кожно-тактильную и мышечно-двигательную чувствительность, совершенствуют двигательные функции рук и пальцев. В подвижных играх дети узнают обычаи и обряды разных народов нашей страны.</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В играх развиваются пространственные и временные восприятия. Так, самостоятельный выбор направления движения требует от детей мгновенной оценки игровой ситуации и зрительно-моторной реакции. Ребенок должен осознать, представить свои двигательные действия и проявить их, т. е. выполнить соответствующее движение в нужном направлении. Роль воспитателя при этом заключается в помощи ребенку найти наиболее удачный способ действий. А предварительную пространственную ориентацию дают правила. В подвижной игре развивается и глазомер ребенка. Он учится определять близость и дальность предметов. Целый ряд подвижных игр способствует пониманию детьми пространственных отношений между предметами: впереди, сзади, посередине, слева, справа, направо, налево, внизу, вверху и т. п.</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С помощью подвижных игр у детей можно формировать и простейшие временные ориентировки. При этом ребенок начинает осознавать </w:t>
      </w:r>
      <w:r w:rsidRPr="00FB6DF6">
        <w:rPr>
          <w:rFonts w:ascii="Times New Roman" w:eastAsia="Times New Roman" w:hAnsi="Times New Roman" w:cs="Times New Roman"/>
          <w:sz w:val="28"/>
          <w:szCs w:val="28"/>
          <w:lang w:eastAsia="ru-RU"/>
        </w:rPr>
        <w:lastRenderedPageBreak/>
        <w:t xml:space="preserve">последовательность игровых действий: что происходит сначала, затем, все одновременно и т. д. Детям дают и быстрое выполнение заданий по сигналу за определенный срок: «Кто поскорей построится, пока я считаю до 3» и т. п. Таким образом, </w:t>
      </w:r>
      <w:proofErr w:type="spellStart"/>
      <w:r w:rsidRPr="00FB6DF6">
        <w:rPr>
          <w:rFonts w:ascii="Times New Roman" w:eastAsia="Times New Roman" w:hAnsi="Times New Roman" w:cs="Times New Roman"/>
          <w:sz w:val="28"/>
          <w:szCs w:val="28"/>
          <w:lang w:eastAsia="ru-RU"/>
        </w:rPr>
        <w:t>воспитательно</w:t>
      </w:r>
      <w:proofErr w:type="spellEnd"/>
      <w:r w:rsidRPr="00FB6DF6">
        <w:rPr>
          <w:rFonts w:ascii="Times New Roman" w:eastAsia="Times New Roman" w:hAnsi="Times New Roman" w:cs="Times New Roman"/>
          <w:sz w:val="28"/>
          <w:szCs w:val="28"/>
          <w:lang w:eastAsia="ru-RU"/>
        </w:rPr>
        <w:t>-оздоровительные и образовательные стороны развития подвижных игр позволяют решать задачи всестороннего воспитания. В этом всестороннем воздействии игр на ребенка и выражается их характеристика как средства физического воспитания.</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При проведении подвижных игр педагог может использовать самые разнообразные методы, которые формируют личность ребенка. Таким образом, игра в физическом воспитании предстает как эффективный метод обучения и воспитания. Как метод игра направлена на решение разнообразных педагогических задач вне зависимости от характера физических упражнений, представленных в игре.</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Как метод игра реализуется не только через общепринятые игры, а и через игровой метод (таким методом можно провести все физкультурные занятия). Само же понятие игрового метода в воспитании отражает методические особенности игры, особенности организации занимающихся, руководство их занятостью и др. Игры отличаются от других методов воспитания </w:t>
      </w:r>
      <w:proofErr w:type="spellStart"/>
      <w:r w:rsidRPr="00FB6DF6">
        <w:rPr>
          <w:rFonts w:ascii="Times New Roman" w:eastAsia="Times New Roman" w:hAnsi="Times New Roman" w:cs="Times New Roman"/>
          <w:sz w:val="28"/>
          <w:szCs w:val="28"/>
          <w:lang w:eastAsia="ru-RU"/>
        </w:rPr>
        <w:t>сюжетностью</w:t>
      </w:r>
      <w:proofErr w:type="spellEnd"/>
      <w:r w:rsidRPr="00FB6DF6">
        <w:rPr>
          <w:rFonts w:ascii="Times New Roman" w:eastAsia="Times New Roman" w:hAnsi="Times New Roman" w:cs="Times New Roman"/>
          <w:sz w:val="28"/>
          <w:szCs w:val="28"/>
          <w:lang w:eastAsia="ru-RU"/>
        </w:rPr>
        <w:t>, образностью, различными способами достижения цели, самостоятельностью действий, элементами соревнования. Таким образом, игра рассматривается как своеобразная модель, построенная на элементах реальной жизни, копирующая практическое поведение человека в границах заранее определенных условностей.</w:t>
      </w:r>
    </w:p>
    <w:p w:rsidR="00FB6DF6" w:rsidRPr="00FB6DF6" w:rsidRDefault="00FB6DF6" w:rsidP="00FB6DF6">
      <w:pPr>
        <w:spacing w:after="0" w:line="240" w:lineRule="auto"/>
        <w:ind w:firstLine="709"/>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Игра не изменяет окружающую действительность, а лишь готовит человека к жизни, формирует его культуру. Игра должна выполнять такие функции: подготовительную, развлекательную и формирования отношений между людьми.</w:t>
      </w:r>
    </w:p>
    <w:p w:rsidR="00FB6DF6" w:rsidRPr="00FB6DF6" w:rsidRDefault="00FB6DF6" w:rsidP="00FB6DF6">
      <w:pPr>
        <w:spacing w:after="0" w:line="240" w:lineRule="auto"/>
        <w:ind w:firstLine="709"/>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1. Подготовительная функция заключается в совершенствовании физических и духовных начал человека, воспитании его социальной активности и творчества.</w:t>
      </w:r>
    </w:p>
    <w:p w:rsidR="00FB6DF6" w:rsidRPr="00FB6DF6" w:rsidRDefault="00FB6DF6" w:rsidP="00FB6DF6">
      <w:pPr>
        <w:spacing w:after="0" w:line="240" w:lineRule="auto"/>
        <w:ind w:firstLine="709"/>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2. Развлекательная функция – активный отдых, использование свободного времени.</w:t>
      </w:r>
    </w:p>
    <w:p w:rsidR="00FB6DF6" w:rsidRPr="00FB6DF6" w:rsidRDefault="00FB6DF6" w:rsidP="00FB6DF6">
      <w:pPr>
        <w:spacing w:after="0" w:line="240" w:lineRule="auto"/>
        <w:ind w:firstLine="709"/>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3. Формирование отношений между людьми (между людьми и окружающей средой). Эти функции определяют направленность и содержание игр.</w:t>
      </w:r>
    </w:p>
    <w:p w:rsidR="00FB6DF6" w:rsidRPr="00FB6DF6" w:rsidRDefault="00FB6DF6" w:rsidP="00FB6DF6">
      <w:pPr>
        <w:spacing w:after="0" w:line="240" w:lineRule="auto"/>
        <w:ind w:firstLine="709"/>
        <w:rPr>
          <w:rFonts w:ascii="Times New Roman" w:eastAsia="Times New Roman" w:hAnsi="Times New Roman" w:cs="Times New Roman"/>
          <w:sz w:val="28"/>
          <w:szCs w:val="28"/>
          <w:lang w:eastAsia="ru-RU"/>
        </w:rPr>
      </w:pPr>
      <w:r w:rsidRPr="00FB6DF6">
        <w:rPr>
          <w:rFonts w:ascii="Times New Roman" w:eastAsia="Times New Roman" w:hAnsi="Times New Roman" w:cs="Times New Roman"/>
          <w:b/>
          <w:bCs/>
          <w:sz w:val="28"/>
          <w:szCs w:val="28"/>
          <w:lang w:eastAsia="ru-RU"/>
        </w:rPr>
        <w:t>Подвижные игры хорошо используются в педагогической работе для решения самых разнообразных задач. Для этого игры классифицируют (группируют) по определенным признакам, которые определяют направленность игры и подразделяются:</w:t>
      </w:r>
    </w:p>
    <w:p w:rsidR="00FB6DF6" w:rsidRPr="00FB6DF6" w:rsidRDefault="00FB6DF6" w:rsidP="00FB6DF6">
      <w:pPr>
        <w:spacing w:after="0" w:line="240" w:lineRule="auto"/>
        <w:ind w:firstLine="709"/>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1. По степени сложности содержания, т. е. по содержанию.</w:t>
      </w:r>
    </w:p>
    <w:p w:rsidR="00FB6DF6" w:rsidRPr="00FB6DF6" w:rsidRDefault="00FB6DF6" w:rsidP="00FB6DF6">
      <w:pPr>
        <w:spacing w:after="0" w:line="240" w:lineRule="auto"/>
        <w:ind w:firstLine="709"/>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2. По возрасту детей.</w:t>
      </w:r>
    </w:p>
    <w:p w:rsidR="00FB6DF6" w:rsidRPr="00FB6DF6" w:rsidRDefault="00FB6DF6" w:rsidP="00FB6DF6">
      <w:pPr>
        <w:spacing w:after="0" w:line="240" w:lineRule="auto"/>
        <w:ind w:firstLine="709"/>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3. </w:t>
      </w:r>
      <w:proofErr w:type="spellStart"/>
      <w:r w:rsidRPr="00FB6DF6">
        <w:rPr>
          <w:rFonts w:ascii="Times New Roman" w:eastAsia="Times New Roman" w:hAnsi="Times New Roman" w:cs="Times New Roman"/>
          <w:sz w:val="28"/>
          <w:szCs w:val="28"/>
          <w:lang w:eastAsia="ru-RU"/>
        </w:rPr>
        <w:t>IIо</w:t>
      </w:r>
      <w:proofErr w:type="spellEnd"/>
      <w:r w:rsidRPr="00FB6DF6">
        <w:rPr>
          <w:rFonts w:ascii="Times New Roman" w:eastAsia="Times New Roman" w:hAnsi="Times New Roman" w:cs="Times New Roman"/>
          <w:sz w:val="28"/>
          <w:szCs w:val="28"/>
          <w:lang w:eastAsia="ru-RU"/>
        </w:rPr>
        <w:t xml:space="preserve"> преобладающему виду движений.</w:t>
      </w:r>
    </w:p>
    <w:p w:rsidR="00FB6DF6" w:rsidRPr="00FB6DF6" w:rsidRDefault="00FB6DF6" w:rsidP="00FB6DF6">
      <w:pPr>
        <w:spacing w:after="0" w:line="240" w:lineRule="auto"/>
        <w:ind w:firstLine="709"/>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4. По физическим качествам, преимущественно проявляемым в игре.</w:t>
      </w:r>
    </w:p>
    <w:p w:rsidR="00FB6DF6" w:rsidRPr="00FB6DF6" w:rsidRDefault="00FB6DF6" w:rsidP="00FB6DF6">
      <w:pPr>
        <w:spacing w:after="0" w:line="240" w:lineRule="auto"/>
        <w:ind w:firstLine="709"/>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5. Игры, подготовительные к отдельным видам спорта.</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6. По признаку взаимоотношений играющих.</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b/>
          <w:bCs/>
          <w:sz w:val="28"/>
          <w:szCs w:val="28"/>
          <w:lang w:eastAsia="ru-RU"/>
        </w:rPr>
        <w:lastRenderedPageBreak/>
        <w:t>Могут группироваться:</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а) по форме организации занятий;</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б) по характеру моторной плотности (по степени подвижности);</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в) по сезонности проведения игры.</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По содержанию игры распределяются от самых простых к более сложным, подвижным играм с правилами (полуспортивным и спортивным). В последних отбираются доступные дошкольникам элементы техники движений, правил и приемов организации игры. Отбор этого материала строится с учетом возрастных особенностей детей. Упрощенные элементы спортивных игр, не вызывают у детей большой степени физического и психического напряжения.</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Сюда включают элементы волейбола, баскетбола, бадминтона, городков, лапты, тенниса, футбола, хоккея.</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Подвижные игры могут быть сюжетными и несюжетными.</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Сюжетные – отражают в условной форме какой-либо эпизод: жизненный или сказочный. В игре дети творчески преображаются в птиц, зверей, подражают профессиональному образу (летчики, пожарные и </w:t>
      </w:r>
      <w:proofErr w:type="spellStart"/>
      <w:r w:rsidRPr="00FB6DF6">
        <w:rPr>
          <w:rFonts w:ascii="Times New Roman" w:eastAsia="Times New Roman" w:hAnsi="Times New Roman" w:cs="Times New Roman"/>
          <w:sz w:val="28"/>
          <w:szCs w:val="28"/>
          <w:lang w:eastAsia="ru-RU"/>
        </w:rPr>
        <w:t>др</w:t>
      </w:r>
      <w:proofErr w:type="spellEnd"/>
      <w:r w:rsidRPr="00FB6DF6">
        <w:rPr>
          <w:rFonts w:ascii="Times New Roman" w:eastAsia="Times New Roman" w:hAnsi="Times New Roman" w:cs="Times New Roman"/>
          <w:sz w:val="28"/>
          <w:szCs w:val="28"/>
          <w:lang w:eastAsia="ru-RU"/>
        </w:rPr>
        <w:t>).</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Несюжетные – имеют в своем содержании интересные двигательные задания, выполняя которые дети достигают доступной и понятной для них цели. Это могут быть игры типа перебежек, </w:t>
      </w:r>
      <w:proofErr w:type="spellStart"/>
      <w:r w:rsidRPr="00FB6DF6">
        <w:rPr>
          <w:rFonts w:ascii="Times New Roman" w:eastAsia="Times New Roman" w:hAnsi="Times New Roman" w:cs="Times New Roman"/>
          <w:sz w:val="28"/>
          <w:szCs w:val="28"/>
          <w:lang w:eastAsia="ru-RU"/>
        </w:rPr>
        <w:t>ловишек</w:t>
      </w:r>
      <w:proofErr w:type="spellEnd"/>
      <w:r w:rsidRPr="00FB6DF6">
        <w:rPr>
          <w:rFonts w:ascii="Times New Roman" w:eastAsia="Times New Roman" w:hAnsi="Times New Roman" w:cs="Times New Roman"/>
          <w:sz w:val="28"/>
          <w:szCs w:val="28"/>
          <w:lang w:eastAsia="ru-RU"/>
        </w:rPr>
        <w:t>, эстафет, игры с предметами и др.</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Их элементы вводятся постепенно. Дети должны овладеть определенной техникой движений, должны быть более организованными, наблюдательными.</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Для проведения спортивных игр требуются специальное оборудование, инвентарь, специально подготовленное место, его разметка. Точно устанавливается число участников, соблюдаются точность двигательных действий и правила игры. Объединяющим признаком подвижных и спортивных игры является общность задач: оздоровительных, образовательных и воспитательных; возможность совершенствовать движения и большая эмоциональность. Кроме этих видов игр существуют игры-забавы для малышей «ладушки» и «коза рогатая».</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b/>
          <w:bCs/>
          <w:sz w:val="28"/>
          <w:szCs w:val="28"/>
          <w:lang w:eastAsia="ru-RU"/>
        </w:rPr>
        <w:t>Для подготовки детей к спортивным игра важно обучить их свободному владению мячом (школа мяча).</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1. Игры подразделяются с учетом возрастных особенностей детей: игры для детей дошкольного возраста 3–7 лет, для детей школьного возраста: 7–9, 10–12, 13–15 лет и т. д. В свою очередь игры для дошкольников могут подразделяться: для младших и старших, средних детей. Такое подразделение игр может встречаться в методической литературе.</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2. По видам движений подразделяют на игры с элементами ОРУ, игры с бегом, с прыжками, метанием, лазанием и др. По этому признаку игры подобраны в программе детских садов. Это помогает отбирать игры для формирования и совершенствования определенных движений у детей.</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3. По физическим качествам выделяются игры, способствующие выносливости, ловкости, быстроты, гибкости, силы и др. Так, в сборнике Н. Н. </w:t>
      </w:r>
      <w:proofErr w:type="spellStart"/>
      <w:r w:rsidRPr="00FB6DF6">
        <w:rPr>
          <w:rFonts w:ascii="Times New Roman" w:eastAsia="Times New Roman" w:hAnsi="Times New Roman" w:cs="Times New Roman"/>
          <w:sz w:val="28"/>
          <w:szCs w:val="28"/>
          <w:lang w:eastAsia="ru-RU"/>
        </w:rPr>
        <w:lastRenderedPageBreak/>
        <w:t>Кильпио</w:t>
      </w:r>
      <w:proofErr w:type="spellEnd"/>
      <w:r w:rsidRPr="00FB6DF6">
        <w:rPr>
          <w:rFonts w:ascii="Times New Roman" w:eastAsia="Times New Roman" w:hAnsi="Times New Roman" w:cs="Times New Roman"/>
          <w:sz w:val="28"/>
          <w:szCs w:val="28"/>
          <w:lang w:eastAsia="ru-RU"/>
        </w:rPr>
        <w:t xml:space="preserve"> выделяются виды игры для развития ловкости, ориентировки в пространстве и т.п.</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4. Игры, подготовительные к отдельным видам спорта, направлены на совершенствование отдельных технических элементов, организующих моментов спортивной игры и др. (например, игры с мячом и ракеткой, мяч в кругу, попади и поймай, мяч в обруч, волан через сетку). Для дошкольников это более простые игры.</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5. В зависимости </w:t>
      </w:r>
      <w:proofErr w:type="gramStart"/>
      <w:r w:rsidRPr="00FB6DF6">
        <w:rPr>
          <w:rFonts w:ascii="Times New Roman" w:eastAsia="Times New Roman" w:hAnsi="Times New Roman" w:cs="Times New Roman"/>
          <w:sz w:val="28"/>
          <w:szCs w:val="28"/>
          <w:lang w:eastAsia="ru-RU"/>
        </w:rPr>
        <w:t>от взаимоотношений</w:t>
      </w:r>
      <w:proofErr w:type="gramEnd"/>
      <w:r w:rsidRPr="00FB6DF6">
        <w:rPr>
          <w:rFonts w:ascii="Times New Roman" w:eastAsia="Times New Roman" w:hAnsi="Times New Roman" w:cs="Times New Roman"/>
          <w:sz w:val="28"/>
          <w:szCs w:val="28"/>
          <w:lang w:eastAsia="ru-RU"/>
        </w:rPr>
        <w:t xml:space="preserve"> играющих в игре они могут быть без соприкосновения с противником, игры с ограниченным соприкосновением, игры с борьбой соперников (например, бой петухов).</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Некоторые педагоги делят игры на простые – каждый из играющих преследует цели без отношения к другим, и сложные, где играющие делятся на группы, команды и поддерживают интересы своей команды.</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По форме организации занятий могут быть игры: для физкультурного занятия, урока, для праздника, спортивного досуга и др.</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По степени подвижности (моторной плотности) принято делить игры: большой, средней и малой подвижности (интенсивности). Таким образом, игры подразделяются по виду, характеру и степени напряженности движений.</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С учетом сезона и места работы игры могут подразделяться на летние, для помещения, на открытом воздухе, на снеговой площадке и т. д. Игры могут быть на лыжах, коньках, в воде и др.</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Распределяя игры более детально для решения педагогических задач, следует отметить целый ряд признаков одновременно: это возраст и подготовленность детей, виды движений в игре, проявление физических качеств, взаимоотношения играющих.</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Так, игра «Волк во рву» характеризуется: по видам движений – прыжок в длину с разбега (прыжками) и навык прыжка в длину с разбега, по физическим качествам: развивает прыгучесть (быструю силу), ловкость, быстроту, координацию; по морально-волевым качествам – смелость, сообразительность, внимание, решительность. По возрасту – для старших дошкольников, игра некомандная и без соприкосновения с противником.</w:t>
      </w:r>
    </w:p>
    <w:p w:rsidR="00FB6DF6" w:rsidRPr="00FB6DF6" w:rsidRDefault="00FB6DF6" w:rsidP="00FB6DF6">
      <w:pPr>
        <w:spacing w:after="0" w:line="240" w:lineRule="auto"/>
        <w:ind w:firstLine="709"/>
        <w:jc w:val="both"/>
        <w:rPr>
          <w:rFonts w:ascii="Times New Roman" w:eastAsia="Times New Roman" w:hAnsi="Times New Roman" w:cs="Times New Roman"/>
          <w:sz w:val="28"/>
          <w:szCs w:val="28"/>
          <w:lang w:eastAsia="ru-RU"/>
        </w:rPr>
      </w:pPr>
      <w:r w:rsidRPr="00FB6DF6">
        <w:rPr>
          <w:rFonts w:ascii="Times New Roman" w:eastAsia="Times New Roman" w:hAnsi="Times New Roman" w:cs="Times New Roman"/>
          <w:sz w:val="28"/>
          <w:szCs w:val="28"/>
          <w:lang w:eastAsia="ru-RU"/>
        </w:rPr>
        <w:t xml:space="preserve">Применяемые подвижные игры целесообразно варьировать, чтобы внести разнообразие, поддержать интерес у детей, решить различные педагогические задачи. Варианты игры могут приводиться в сборниках, но их </w:t>
      </w:r>
      <w:proofErr w:type="gramStart"/>
      <w:r w:rsidRPr="00FB6DF6">
        <w:rPr>
          <w:rFonts w:ascii="Times New Roman" w:eastAsia="Times New Roman" w:hAnsi="Times New Roman" w:cs="Times New Roman"/>
          <w:sz w:val="28"/>
          <w:szCs w:val="28"/>
          <w:lang w:eastAsia="ru-RU"/>
        </w:rPr>
        <w:t>может придумать</w:t>
      </w:r>
      <w:proofErr w:type="gramEnd"/>
      <w:r w:rsidRPr="00FB6DF6">
        <w:rPr>
          <w:rFonts w:ascii="Times New Roman" w:eastAsia="Times New Roman" w:hAnsi="Times New Roman" w:cs="Times New Roman"/>
          <w:sz w:val="28"/>
          <w:szCs w:val="28"/>
          <w:lang w:eastAsia="ru-RU"/>
        </w:rPr>
        <w:t xml:space="preserve"> и сам воспитатель с учетом уровня развития детей.</w:t>
      </w:r>
    </w:p>
    <w:p w:rsidR="00FB6DF6" w:rsidRPr="00FB6DF6" w:rsidRDefault="00FB6DF6" w:rsidP="00FB6DF6">
      <w:pPr>
        <w:jc w:val="both"/>
        <w:rPr>
          <w:rFonts w:ascii="Times New Roman" w:hAnsi="Times New Roman" w:cs="Times New Roman"/>
          <w:sz w:val="28"/>
          <w:szCs w:val="28"/>
        </w:rPr>
      </w:pPr>
    </w:p>
    <w:sectPr w:rsidR="00FB6DF6" w:rsidRPr="00FB6D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171085"/>
    <w:multiLevelType w:val="multilevel"/>
    <w:tmpl w:val="C6D20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633"/>
    <w:rsid w:val="007004D0"/>
    <w:rsid w:val="00B01633"/>
    <w:rsid w:val="00F815CA"/>
    <w:rsid w:val="00FB6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0A00C2-5101-4C67-9FBB-76CC631A4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FB6DF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B6DF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FB6D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B6DF6"/>
    <w:rPr>
      <w:b/>
      <w:bCs/>
    </w:rPr>
  </w:style>
  <w:style w:type="paragraph" w:customStyle="1" w:styleId="sc-dkptrn">
    <w:name w:val="sc-dkptrn"/>
    <w:basedOn w:val="a"/>
    <w:rsid w:val="00FB6D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FB6DF6"/>
    <w:rPr>
      <w:color w:val="0000FF"/>
      <w:u w:val="single"/>
    </w:rPr>
  </w:style>
  <w:style w:type="paragraph" w:customStyle="1" w:styleId="sc-icfmlu">
    <w:name w:val="sc-icfmlu"/>
    <w:basedOn w:val="a"/>
    <w:rsid w:val="00FB6D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jrqbwg">
    <w:name w:val="sc-jrqbwg"/>
    <w:basedOn w:val="a"/>
    <w:rsid w:val="00FB6D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furwcr">
    <w:name w:val="sc-furwcr"/>
    <w:basedOn w:val="a"/>
    <w:rsid w:val="00FB6DF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0482279">
      <w:bodyDiv w:val="1"/>
      <w:marLeft w:val="0"/>
      <w:marRight w:val="0"/>
      <w:marTop w:val="0"/>
      <w:marBottom w:val="0"/>
      <w:divBdr>
        <w:top w:val="none" w:sz="0" w:space="0" w:color="auto"/>
        <w:left w:val="none" w:sz="0" w:space="0" w:color="auto"/>
        <w:bottom w:val="none" w:sz="0" w:space="0" w:color="auto"/>
        <w:right w:val="none" w:sz="0" w:space="0" w:color="auto"/>
      </w:divBdr>
      <w:divsChild>
        <w:div w:id="1547835065">
          <w:marLeft w:val="0"/>
          <w:marRight w:val="0"/>
          <w:marTop w:val="0"/>
          <w:marBottom w:val="0"/>
          <w:divBdr>
            <w:top w:val="none" w:sz="0" w:space="0" w:color="auto"/>
            <w:left w:val="none" w:sz="0" w:space="0" w:color="auto"/>
            <w:bottom w:val="none" w:sz="0" w:space="0" w:color="auto"/>
            <w:right w:val="none" w:sz="0" w:space="0" w:color="auto"/>
          </w:divBdr>
          <w:divsChild>
            <w:div w:id="164831600">
              <w:marLeft w:val="0"/>
              <w:marRight w:val="0"/>
              <w:marTop w:val="0"/>
              <w:marBottom w:val="0"/>
              <w:divBdr>
                <w:top w:val="none" w:sz="0" w:space="0" w:color="auto"/>
                <w:left w:val="none" w:sz="0" w:space="0" w:color="auto"/>
                <w:bottom w:val="none" w:sz="0" w:space="0" w:color="auto"/>
                <w:right w:val="none" w:sz="0" w:space="0" w:color="auto"/>
              </w:divBdr>
              <w:divsChild>
                <w:div w:id="1572353067">
                  <w:marLeft w:val="0"/>
                  <w:marRight w:val="0"/>
                  <w:marTop w:val="0"/>
                  <w:marBottom w:val="0"/>
                  <w:divBdr>
                    <w:top w:val="none" w:sz="0" w:space="0" w:color="auto"/>
                    <w:left w:val="none" w:sz="0" w:space="0" w:color="auto"/>
                    <w:bottom w:val="none" w:sz="0" w:space="0" w:color="auto"/>
                    <w:right w:val="none" w:sz="0" w:space="0" w:color="auto"/>
                  </w:divBdr>
                </w:div>
                <w:div w:id="1769890643">
                  <w:marLeft w:val="0"/>
                  <w:marRight w:val="0"/>
                  <w:marTop w:val="0"/>
                  <w:marBottom w:val="0"/>
                  <w:divBdr>
                    <w:top w:val="single" w:sz="6" w:space="15" w:color="FFFFFF"/>
                    <w:left w:val="none" w:sz="0" w:space="0" w:color="auto"/>
                    <w:bottom w:val="none" w:sz="0" w:space="0" w:color="auto"/>
                    <w:right w:val="none" w:sz="0" w:space="0" w:color="auto"/>
                  </w:divBdr>
                  <w:divsChild>
                    <w:div w:id="201780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udopedia.ru/14_55605_pf-lesgaft-o-vospitanii-i-obuchenii-detey.html" TargetMode="External"/><Relationship Id="rId3" Type="http://schemas.openxmlformats.org/officeDocument/2006/relationships/settings" Target="settings.xml"/><Relationship Id="rId7" Type="http://schemas.openxmlformats.org/officeDocument/2006/relationships/hyperlink" Target="https://studopedia.ru/1_23002_ni-pirogov.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tudopedia.ru/10_61371_kd-ushinskiy-o-pedagogike-kak-nauke-i-iskusstve.html" TargetMode="External"/><Relationship Id="rId5" Type="http://schemas.openxmlformats.org/officeDocument/2006/relationships/hyperlink" Target="https://studopedia.ru/3_7377_ploskostopie.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15</Pages>
  <Words>5961</Words>
  <Characters>33984</Characters>
  <Application>Microsoft Office Word</Application>
  <DocSecurity>0</DocSecurity>
  <Lines>283</Lines>
  <Paragraphs>79</Paragraphs>
  <ScaleCrop>false</ScaleCrop>
  <Company/>
  <LinksUpToDate>false</LinksUpToDate>
  <CharactersWithSpaces>39866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Evgeny Osipenko</cp:lastModifiedBy>
  <cp:revision>3</cp:revision>
  <dcterms:created xsi:type="dcterms:W3CDTF">2022-04-12T19:22:00Z</dcterms:created>
  <dcterms:modified xsi:type="dcterms:W3CDTF">2022-04-13T10:52:00Z</dcterms:modified>
</cp:coreProperties>
</file>